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1360"/>
        <w:gridCol w:w="1267"/>
        <w:gridCol w:w="2934"/>
        <w:gridCol w:w="2502"/>
        <w:gridCol w:w="5620"/>
        <w:gridCol w:w="222"/>
        <w:gridCol w:w="678"/>
      </w:tblGrid>
      <w:tr w:rsidR="00657EB8" w:rsidRPr="00657EB8" w:rsidTr="00712F8B">
        <w:trPr>
          <w:trHeight w:val="1365"/>
        </w:trPr>
        <w:tc>
          <w:tcPr>
            <w:tcW w:w="15026" w:type="dxa"/>
            <w:gridSpan w:val="9"/>
            <w:hideMark/>
          </w:tcPr>
          <w:p w:rsidR="00657EB8" w:rsidRPr="00416CAD" w:rsidRDefault="00657EB8" w:rsidP="0071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CAD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Pr="00416CAD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Тульской городской</w:t>
            </w:r>
            <w:r w:rsidRPr="00416CAD">
              <w:rPr>
                <w:rFonts w:ascii="Times New Roman" w:hAnsi="Times New Roman" w:cs="Times New Roman"/>
                <w:sz w:val="24"/>
                <w:szCs w:val="24"/>
              </w:rPr>
              <w:br/>
              <w:t>Думы от ___________ № ______</w:t>
            </w:r>
          </w:p>
        </w:tc>
      </w:tr>
      <w:tr w:rsidR="00657EB8" w:rsidRPr="00657EB8" w:rsidTr="00712F8B">
        <w:trPr>
          <w:trHeight w:val="510"/>
        </w:trPr>
        <w:tc>
          <w:tcPr>
            <w:tcW w:w="221" w:type="dxa"/>
            <w:noWrap/>
            <w:hideMark/>
          </w:tcPr>
          <w:p w:rsidR="00657EB8" w:rsidRPr="00657EB8" w:rsidRDefault="00657EB8" w:rsidP="00657EB8"/>
        </w:tc>
        <w:tc>
          <w:tcPr>
            <w:tcW w:w="222" w:type="dxa"/>
            <w:noWrap/>
            <w:hideMark/>
          </w:tcPr>
          <w:p w:rsidR="00657EB8" w:rsidRPr="00657EB8" w:rsidRDefault="00657EB8" w:rsidP="00657EB8"/>
        </w:tc>
        <w:tc>
          <w:tcPr>
            <w:tcW w:w="1360" w:type="dxa"/>
            <w:noWrap/>
            <w:hideMark/>
          </w:tcPr>
          <w:p w:rsidR="00657EB8" w:rsidRPr="00657EB8" w:rsidRDefault="00657EB8"/>
        </w:tc>
        <w:tc>
          <w:tcPr>
            <w:tcW w:w="1267" w:type="dxa"/>
            <w:noWrap/>
            <w:hideMark/>
          </w:tcPr>
          <w:p w:rsidR="00657EB8" w:rsidRPr="00657EB8" w:rsidRDefault="00657EB8"/>
        </w:tc>
        <w:tc>
          <w:tcPr>
            <w:tcW w:w="2934" w:type="dxa"/>
            <w:noWrap/>
            <w:hideMark/>
          </w:tcPr>
          <w:p w:rsidR="00657EB8" w:rsidRPr="00657EB8" w:rsidRDefault="00657EB8"/>
        </w:tc>
        <w:tc>
          <w:tcPr>
            <w:tcW w:w="2502" w:type="dxa"/>
            <w:noWrap/>
            <w:hideMark/>
          </w:tcPr>
          <w:p w:rsidR="00657EB8" w:rsidRPr="00657EB8" w:rsidRDefault="00657EB8"/>
        </w:tc>
        <w:tc>
          <w:tcPr>
            <w:tcW w:w="5620" w:type="dxa"/>
            <w:noWrap/>
            <w:hideMark/>
          </w:tcPr>
          <w:p w:rsidR="00657EB8" w:rsidRPr="00657EB8" w:rsidRDefault="00657EB8"/>
        </w:tc>
        <w:tc>
          <w:tcPr>
            <w:tcW w:w="222" w:type="dxa"/>
            <w:noWrap/>
            <w:hideMark/>
          </w:tcPr>
          <w:p w:rsidR="00657EB8" w:rsidRPr="00657EB8" w:rsidRDefault="00657EB8"/>
        </w:tc>
        <w:tc>
          <w:tcPr>
            <w:tcW w:w="678" w:type="dxa"/>
            <w:noWrap/>
            <w:hideMark/>
          </w:tcPr>
          <w:p w:rsidR="00657EB8" w:rsidRPr="00657EB8" w:rsidRDefault="00657EB8"/>
        </w:tc>
      </w:tr>
      <w:tr w:rsidR="00657EB8" w:rsidRPr="00657EB8" w:rsidTr="00712F8B">
        <w:trPr>
          <w:trHeight w:val="541"/>
        </w:trPr>
        <w:tc>
          <w:tcPr>
            <w:tcW w:w="15026" w:type="dxa"/>
            <w:gridSpan w:val="9"/>
            <w:hideMark/>
          </w:tcPr>
          <w:p w:rsidR="00416CAD" w:rsidRPr="00657EB8" w:rsidRDefault="00657EB8" w:rsidP="005013B7">
            <w:pPr>
              <w:jc w:val="center"/>
            </w:pPr>
            <w:r w:rsidRPr="00416CA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муниципального образования город Тула по межбюджетным трансфертам, </w:t>
            </w:r>
            <w:r w:rsidRPr="00416CAD">
              <w:rPr>
                <w:rFonts w:ascii="Times New Roman" w:hAnsi="Times New Roman" w:cs="Times New Roman"/>
                <w:sz w:val="24"/>
                <w:szCs w:val="24"/>
              </w:rPr>
              <w:br/>
              <w:t>получаемых из других бюджетов бюджетной системы Российской Федерации</w:t>
            </w:r>
            <w:r w:rsidR="005A7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CAD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</w:tr>
    </w:tbl>
    <w:p w:rsidR="004603DC" w:rsidRPr="00712F8B" w:rsidRDefault="004603DC" w:rsidP="004603DC">
      <w:pPr>
        <w:jc w:val="right"/>
        <w:rPr>
          <w:rFonts w:ascii="Courier New" w:hAnsi="Courier New" w:cs="Courier New"/>
          <w:b/>
          <w:sz w:val="16"/>
          <w:szCs w:val="16"/>
          <w:lang w:val="en-US"/>
        </w:rPr>
      </w:pPr>
      <w:r w:rsidRPr="00712F8B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3"/>
        <w:tblW w:w="15417" w:type="dxa"/>
        <w:tblInd w:w="-289" w:type="dxa"/>
        <w:tblLook w:val="04A0" w:firstRow="1" w:lastRow="0" w:firstColumn="1" w:lastColumn="0" w:noHBand="0" w:noVBand="1"/>
      </w:tblPr>
      <w:tblGrid>
        <w:gridCol w:w="607"/>
        <w:gridCol w:w="4405"/>
        <w:gridCol w:w="762"/>
        <w:gridCol w:w="659"/>
        <w:gridCol w:w="1366"/>
        <w:gridCol w:w="1195"/>
        <w:gridCol w:w="2144"/>
        <w:gridCol w:w="2166"/>
        <w:gridCol w:w="2113"/>
      </w:tblGrid>
      <w:tr w:rsidR="004603DC" w:rsidRPr="00712F8B" w:rsidTr="00712F8B">
        <w:trPr>
          <w:cantSplit/>
          <w:trHeight w:val="181"/>
          <w:tblHeader/>
        </w:trPr>
        <w:tc>
          <w:tcPr>
            <w:tcW w:w="607" w:type="dxa"/>
            <w:vMerge w:val="restart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bookmarkStart w:id="0" w:name="_GoBack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4405" w:type="dxa"/>
            <w:vMerge w:val="restart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Раз-</w:t>
            </w: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br/>
              <w:t>дел</w:t>
            </w:r>
            <w:proofErr w:type="gramEnd"/>
          </w:p>
        </w:tc>
        <w:tc>
          <w:tcPr>
            <w:tcW w:w="659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Под-</w:t>
            </w: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br/>
              <w:t>раз-</w:t>
            </w: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br/>
              <w:t>дел</w:t>
            </w:r>
          </w:p>
        </w:tc>
        <w:tc>
          <w:tcPr>
            <w:tcW w:w="1366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Целевая </w:t>
            </w: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br/>
              <w:t>статья</w:t>
            </w:r>
          </w:p>
        </w:tc>
        <w:tc>
          <w:tcPr>
            <w:tcW w:w="1195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Группа, подгруппа</w:t>
            </w: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br/>
              <w:t>видов расходов</w:t>
            </w:r>
          </w:p>
        </w:tc>
        <w:tc>
          <w:tcPr>
            <w:tcW w:w="2144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2166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План на 2020 год по сводной бюджетной росписи </w:t>
            </w:r>
          </w:p>
        </w:tc>
        <w:tc>
          <w:tcPr>
            <w:tcW w:w="2113" w:type="dxa"/>
            <w:vMerge w:val="restart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Исполнение на 01.01.2021</w:t>
            </w:r>
          </w:p>
        </w:tc>
      </w:tr>
      <w:tr w:rsidR="004603DC" w:rsidRPr="00712F8B" w:rsidTr="00712F8B">
        <w:trPr>
          <w:cantSplit/>
          <w:trHeight w:val="450"/>
          <w:tblHeader/>
        </w:trPr>
        <w:tc>
          <w:tcPr>
            <w:tcW w:w="607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4405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62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66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13" w:type="dxa"/>
            <w:vMerge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98 712 957,27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99 315 700,00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Федерального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закона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 образовании в Российской Федерации"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5 034 768 900,00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5 054 684 200,00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5 054 683 999,62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5 034 768 900,00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5 054 684 200,00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5 054 683 999,62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2 105 800 000,00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2 125 715 300,00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2 105 800 000,00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2 125 715 300,00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2 105 800 000,00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2 125 715 300,00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2 105 800 000,00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2 125 715 300,00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"Об образовании в Российской Федерации"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2 105 800 000,00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2 125 715 300,00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2 083 400 000,00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2 103 315 300,00  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2 103 315 099,62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22 400 000,00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22 400 000,00  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общего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образовании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Российской Федерации"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2 877 168 900,00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2 854 468 900,00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2 854 468 900,00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2 854 468 900,00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22 700 000,00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22 700 000,00  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общего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"Об образовании в Российской Федерации"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51 800 000,00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50 630 000,00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50 630 000,00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50 630 000,00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1 170 000,00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1 170 000,00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1 170 000,00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области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46 504 500,00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46 504 500,00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46 461 505,46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46 504 500,00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46 504 500,00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46 461 505,46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18 184 200,00  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 образования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общего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28 320 300,00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28 320 300,00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Тульской  области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138 819 200,00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138 819 200,00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136 405 005,37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138 819 200,00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138 819 200,00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136 405 005,37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Развитие дошкольного образования в муниципальном образовании город Тула"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47 656 100,00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47 224 027,00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47 130 671,87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47 029 930,97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432 073,00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525 428,13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525 428,13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общего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78 663 100,00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77 640 653,32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77 640 653,32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75 674 343,09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1 022 446,68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1 022 446,68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990 124,96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12 054 600,00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12 054 600,00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11 823 839,16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6 476 300,00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6 476 300,00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53 040,00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0130300000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6 423 260,00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детей в сфере культуры"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0220000000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5 578 300,00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"Молодежь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0720000000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молодежной политики"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22 500,00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 образования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422 900,00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области "О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отдельных категорий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общего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отдельных категорий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97 896 200,00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96 521 200,00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96 521 200,00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79 511 368,72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485 000,00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485 000,00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282 336,65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890 000,00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890 000,00  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  реализацию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"Культура и туризм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20 606 800,00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12 января 1995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года  №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5-ФЗ "О ветеранах"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 жильем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отдельных категорий граждан"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2 743 700,00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 жильем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отдельных категорий граждан"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 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5 478 900,00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 жильем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отдельных категорий граждан"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3 192 000,00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Закона  Тульской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9 689 600,00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3 775 300,00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3 775 300,00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3 324 429,01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5 914 300,00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5 914 300,00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2 290 805,24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области "О комиссиях по делам несовершеннолетних и защите их прав в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и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комиссиях по делам несовершеннолетних и защите их прав в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и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13 305 900,00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12 679 300,00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12 679 300,00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11 292 628,51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626 600,00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626 600,00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области "О наделении органов местного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самоуправления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Тульской области государственными полномочиями  на государственную регистрацию актов гражданского состояния"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Органы юстиции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35 556 500,00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самоуправления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34 456 500,00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34 456 500,00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30 677 200,00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30 677 200,00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30 677 200,00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3 527 300,00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3 527 300,00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3 527 300,00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252 000,00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252 000,00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252 000,00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за счет средств резервного фонда Правительства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textDirection w:val="btLr"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1 100 000,00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6 516 834,40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 образования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общего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696 900,00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Федерального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закона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присяжных заседателях федеральных судов общей юрисдикции в Российской Федерации"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 присяжных заседателях федеральных судов общей юрисдикции в Российской Федерации"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307 600,00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Субвенции на реализацию Закона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Итого субвенции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5 515 483 400,00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5 535 398 700,00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5 507 456 126,07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17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государственной программы Тульской области "Развитие культуры и туризма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"Сохранение и развитие традиционной народной культуры, промыслов и ремесел" государственной программы Тульской области "Развитие культуры и туризма Тульской области"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Оплата труда работникам муниципальных учреждений культурно-досугового типа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12 212 700,00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5 319 900,00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5 319 900,00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5 160 434,12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6 892 800,00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6 892 800,00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6 549 411,67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18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государственной программы Тульской области "Улучшение демографической ситуации и поддержка семей, воспитывающих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детей,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Тульской области"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12 527 433,08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подпрограммы "Организация отдыха и оздоровления детей в Тульской области" государственной программы Тульской области "Улучшение демографической ситуации и поддержка семей, воспитывающих детей, в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12 527 433,08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12 527 433,08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14 922 400,00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12 527 433,08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11 151 800,00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11 151 800,00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9 249 173,71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11 151 800,00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11 151 800,00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9 249 173,71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отдыха  и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оздоровления детей, временного трудоустройства несовершеннолетних"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2 031 485,65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проведению оздоровительной кампании детей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2 031 485,65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2 510 400,00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2 031 485,65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7 217 688,06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7 217 688,06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8 641 400,00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7 217 688,06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3 278 259,37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3 278 259,37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3 278 259,37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3 278 259,37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3 770 600,00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3 278 259,37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реализацию  государственной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программы Тульской области  "Развитие физической культуры и спорта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181 388 300,00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125 470 996,70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107 485 366,92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19.1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реализацию  подпрограммы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"Развитие физической культуры и массового спорта в Тульской области" государственной программы Тульской области "Развитие физической культуры и спорта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13 606 300,00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13 606 300,00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спортивных объектов, находящихся в муниципальной собственности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13 606 300,00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8 373 533,71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19.2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основного мероприятия "Спорт - норма жизни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"  государственной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программы Тульской области "Развитие физической культуры и спорта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23БP500000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167 782 000,00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111 864 696,70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Модернизация и развитие автомобильных дорог общего пользования в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"Строительство, реконструкция, капитальный ремонт, ремонт и содержание автомобильных дорог"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Модернизация и развитие автомобильных дорог общего пользования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13 878 700,00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пользования, в том числе ПИР"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13 878 700,00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12 736 375,76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образования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1 154 303 739,76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1 334 136 020,94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1 032 740 663,18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21.1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"Развитие дошкольного образования Тульской области"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образования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463 296 430,42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547 244 836,31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529 393 525,27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463 296 430,42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547 244 836,31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529 393 525,27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463 296 430,42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547 244 836,31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529 393 525,27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212 906 940,42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212 906 940,42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011P200000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212 906 940,42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содействию созданию новых мест в образовательных организациях, реализующих программы дошкольного образования,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212 906 940,42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212 914 140,42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212 906 940,42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334 330 695,89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334 330 695,89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334 330 695,89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334 330 695,89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250 382 290,00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334 330 695,89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21.2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"Развитие общего образования Тульской области"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образования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535 552 409,34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692 075 834,00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457 839 093,56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535 552 409,34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692 075 834,00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457 839 093,56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535 552 409,34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692 075 834,00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457 839 093,56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120 595 349,55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120 595 349,55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85 176 491,74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120 595 349,55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120 595 349,55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85 176 491,74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3 072 181,99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3 072 181,99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3 101 505,76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3 072 181,99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9 906 370,56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9 906 370,56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9 906 370,56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9 906 370,56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107 587 473,23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107 587 473,23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72 197 939,19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107 587 473,23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107 587 473,23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72 197 939,19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107 127 296,03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107 127 296,03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71 829 752,25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460 177,20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460 177,20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368 186,94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414 957 059,79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571 480 484,45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414 957 059,79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571 480 484,45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23БЕ100000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414 957 059,79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571 480 484,45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23БЕ155200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414 957 059,79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571 480 484,45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23БЕ155200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414 957 059,79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571 480 484,45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21.3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"Развитие инфраструктуры образовательных организаций, расположенных на территории Тульской области"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образования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155 454 900,00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94 815 350,63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45 508 044,35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155 454 900,00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94 815 350,63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45 508 044,35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5 749 725,46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5 555 018,69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5 749 725,46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5 555 018,69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5 749 725,46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5 555 018,69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5 749 725,46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5 555 018,69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5 749 725,46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5 555 018,69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5 555 018,67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149 468 793,26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88 324 427,86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39 017 171,60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14 782 993,26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14 278 177,23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14 782 993,26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14 278 177,23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14 782 993,26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14 278 177,23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14 782 993,26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14 278 177,23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14 782 993,26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14 278 177,23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14 278 177,19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134 685 800,00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74 046 250,63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134 685 800,00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74 046 250,63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134 685 800,00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74 046 250,63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134 685 800,00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74 046 250,63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134 685 800,00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74 046 250,63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236 381,28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935 904,08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935 854,08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государственной программы Тульской области   "Обеспечение доступным и комфортным жильем населения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124 572 410,00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124 572 410,00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124 572 410,00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22.1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региональной программы Тульской области "Переселение граждан из непригодного для проживания жилищного фонда" государственной программы Тульской области "Обеспечение доступным и комфортным жильем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04БF300000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43 210 596,00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43 210 596,00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41 482 172,16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41 482 172,16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41 482 172,16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41 482 172,16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41 482 172,16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Тульской области)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1 728 423,84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1 728 423,84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1 728 423,84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1 728 423,84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1 728 423,84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22.2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"Доступное жилье"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доступным и комфортным жильем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81 361 814,00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81 361 814,00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81 361 814,00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23БF100000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30 995 874,00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30 995 874,00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государственной программы Тульской области   "Формирование современной городской среды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 реализацию основного мероприятия "Формирование комфортной городской среды" государственной программы Тульской области   "Формирование современной городской среды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128 750 104,96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"Благоустройство территорий общего пользования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населения"Отдельное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основное мероприятие "Благоустройство территорий общего пользования населения"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10 397 985,97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благоустройству территорий общего пользования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10 397 985,97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10 397 985,97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25БF200000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118 352 118,99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 дворовых территорий многоквартирных домов в рамках участия в реализации регионального проекта "Формирование комфортной городской среды"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118 352 118,99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125 645 033,00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118 352 118,99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 на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реализацию государственной программы Тульской области "Доступная среда"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"Формирование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безбарьерной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среды жизнедеятельности для инвалидов и других маломобильных групп населения" государственной программы Российской Федерации "Доступная среда"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 государственной программы Российской Федерации "Доступная среда" (формирование доступной среды жизнедеятельности в организациях, осуществляющих образовательную деятельность)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780 200,00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780 200,00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 на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реализацию государственной программы Тульской области  "Обеспечение качественными услугами жилищно-коммунального хозяйства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52 155 321,19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51 802 270,04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на реализацию подпрограммы "Развитие и модернизация инженерной инфраструктуры в коммунальном хозяйстве Тульской области"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качественными услугами жилищно-коммунального хозяйства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52 155 321,19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51 802 270,04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43 655 835,42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52 155 321,19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51 802 270,04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52 155 321,19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51 802 270,04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8 499 485,77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8 146 434,63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8 499 485,77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8 146 434,63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8 499 485,77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8 146 434,63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8 499 485,77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8 146 434,63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8 499 485,77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8 146 434,63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43 655 835,41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43 655 835,41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23БG500000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43 655 835,41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43 655 835,41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43 655 835,42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43 655 835,41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26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noWrap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1 089 000,00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27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 на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реализацию государственной программы Тульской области "Развитие транспортной системы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подпрограммы "Развитие пригородного и городского пассажирского транспорта Тульской области" государственной программы Тульской области "Развитие транспортной системы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50 000 000,00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50 000 000,00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0510100000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реализацию постановления правительства Тульской области на реализацию постановления правительства Тульской области от 01.10.2013 № 521 "Об утверждении положения о проекте "Народный бюджет"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113 630 809,32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125 925 216,81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110 134 730,62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ремонту и строительству муниципальных дорог, тротуаров и парковочных карманов"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15Б0200000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и строительству муниципальных дорог, тротуаров и парковочных карманов по проекту "Народный бюджет"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31 253 063,85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30 147 015,07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40 854 709,76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44 871 728,80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40 494 075,32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 многоквартирных домов"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многоквартирных домов по проекту "Народный бюджет"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39 048 308,15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42 727 112,27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38 728 486,85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338 214,92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338 214,92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338 214,92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муниципальных объектов коммунальной инфраструктуры"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338 214,92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338 214,92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строительству, благоустройству и модернизации объектов благоустройства"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строительству, благоустройству и модернизации объектов благоустройства по проекту "Народный бюджет"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1 806 401,61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1 765 588,47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41 523 035,71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49 800 424,16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39 493 640,23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12 026 377,07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12 703 813,40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10 631 270,47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29 496 658,64 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37 096 610,76 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28 862 369,76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Итого субсидии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1 836 079 127,50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1 983 893 070,60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1 633 633 412,88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29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 реализацию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на реализацию подпрограммы "Строительство, реконструкция, капитальный ремонт, ремонт и содержание автомобильных дорог"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052R100000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603 520 000,00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500 000 000,00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500 000 000,00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500 000 000,00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500 000 000,00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500 000 000,00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103 520 000,00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103 520 000,00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103 520 000,00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 реализацию государственной программы Тульской области  "Содействие занятости населения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реализацию подпрограммы "Активная политика занятости населения и социальная поддержка безработных граждан" государственной программы Тульской области "Содействие занятости населения Тульской области"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отдыха  и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оздоровления детей, временного трудоустройства несовершеннолетних"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4 924 200,00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769 216,14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769 216,14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372 149,78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3 201 919,86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3 201 919,86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2 980 171,16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953 064,00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953 064,00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953 064,00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реализацию государственной программы Тульской области "Управление государственными финансами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реализацию подпрограммы "Повышение эффективности бюджетных расходов Тульской области" государственной программы Тульской области "Управление государственными финансами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Связь и информатика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автоматизации бюджетного процесса в муниципальном образовании город Тула"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1211000000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1 945 600,00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реализацию государственной программы Тульской области "Охрана окружающей среды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 на реализацию основного мероприятия "Ремонт и модернизация дорожной инфраструктуры Тульской области" государственной программы Тульской области "Охрана окружающей среды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27 000 000,00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27 000 000,00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пользования, в том числе ПИР"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(ремонт и модернизация дорожной инфраструктуры города Тулы Тульской области)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27 000 000,00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трансферты  на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реализацию государственной программы Тульской области  "Обеспечение качественными услугами жилищно-коммунального хозяйства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реализацию подпрограммы "Развитие региональной системы капитального ремонта общего имущества многоквартирных домов на территории Тульской области"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качественными услугами жилищно-коммунального хозяйства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920 963,20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920 963,20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"Капитальный ремонт общего имущества многоквартирных домов, в том числе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учета"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21Б0600000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920 963,20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920 963,20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34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трансферты  на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реализацию государственной программы Тульской области "Обеспечение доступным и комфортным жильем населения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на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реализацию подпрограммы "Доступное жилье" государственной программы Тульской области "Обеспечение доступным и комфортным жильем населения Тульской области"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Дополнительная социальная выплата молодым семьям при рождении (усыновлении) одного ребенка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592 722,00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592 722,00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реализацию государственной программы Тульской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Развитие образования Тульской области"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реализацию подпрограммы "Развитие общего образования Тульской области" государственной программы Тульской области "Развитие образования Тульской области"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56 350 600,00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52 614 628,45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454 193,08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36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мероприятия по профилактике нераспространения и устранению последствий новой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45 921 000,00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66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13" w:type="dxa"/>
            <w:noWrap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37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трансферты  в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целях реализации мероприятий, направленных на социально-экономическое развитие Тульской области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(создание (обустройство) мест (площадок) накопления твердых коммунальных отходов)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38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04Б0400000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оплате стоимости дополнительной площади и оплата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8 302 048,16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39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 для реализации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200 543 500,00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200 543 500,00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199 343 136,60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"Содержание проезжей части автомобильных дорог"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1010500000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59 885 434,81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59 885 434,81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139 457 701,79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139 457 701,79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139 457 701,79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140 658 065,19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139 457 701,79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"Создание, содержание и ремонт объектов благоустройства, тротуаров"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1010100000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108 570 317,43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105 570 317,43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108 570 317,43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105 570 317,43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108 570 317,43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105 570 317,43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Тула, в том числе снос аварийных деревьев"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1010300000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32 087 747,76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35 087 747,76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32 087 747,76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35 087 747,76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32 087 747,76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35 087 747,76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35 087 747,76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40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 на стимулирование деятельности председателей советов многоквартирных домов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На стимулирование деятельности председателей советов многоквартирных домов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300 000,00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41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межбюджетные трансферты на выплаты стимулирующего характера за особые условия труда и дополнительную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нагрузку  работникам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органов записи актов гражданского состояния 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Осуществление выплат стимулирующего характера за особые условия труда и дополнительную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нагрузку  работникам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органов записи актов гражданского состояния 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</w:t>
            </w:r>
            <w:proofErr w:type="spell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социалтьной</w:t>
            </w:r>
            <w:proofErr w:type="spell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поддержки семей, имеющих детей 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1 907 800,00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Итого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 межбюджетные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трансферты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954 366 031,69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956 273 831,69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944 773 989,91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42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Дотации на стимулирование муниципальных районов и городских округов по улучшению качества управления муниципальными финансами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2 200 000,00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43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Иные дотации на реализацию дополнительных мер поддержки обеспечения сбалансированности бюджетов муниципальных районов (городских </w:t>
            </w:r>
            <w:proofErr w:type="gramStart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округов)Тульской</w:t>
            </w:r>
            <w:proofErr w:type="gramEnd"/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51 014 800,00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44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Дотации 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 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×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7 298 600,00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7 298 600,00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6 274 185,09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6 274 185,09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3 471 715,14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3 471 715,14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3 471 715,14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3 471 715,14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3 471 715,14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3 471 715,14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3 471 715,14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3 471 715,14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3 471 715,14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3 471 715,14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869 055,84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869 055,84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869 055,84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869 055,84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869 055,84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869 055,84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869 055,84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869 055,84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869 055,84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869 055,84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1 933 414,11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1 933 414,11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1 933 414,11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1 933 414,11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1 933 414,11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1 933 414,11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1 933 414,11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1 933 414,11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1 933 414,11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1 933 414,11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323 879,97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323 879,97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101 147,85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101 147,85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101 147,85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101 147,85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101 147,85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101 147,85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101 147,85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101 147,85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101 147,85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101 147,85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222 732,12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222 732,12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222 732,12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222 732,12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222 732,12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222 732,12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222 732,12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222 732,12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222 732,12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222 732,12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74 483,74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74 483,74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293 886,12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293 886,12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210 475,89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210 475,89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95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121 689,19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121 689,19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Итого дотации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noWrap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53 214 800,00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7 298 600,00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   7 298 600,00   </w:t>
            </w:r>
          </w:p>
        </w:tc>
      </w:tr>
      <w:tr w:rsidR="004603DC" w:rsidRPr="00712F8B" w:rsidTr="00712F8B">
        <w:trPr>
          <w:cantSplit/>
          <w:trHeight w:val="20"/>
        </w:trPr>
        <w:tc>
          <w:tcPr>
            <w:tcW w:w="607" w:type="dxa"/>
            <w:noWrap/>
            <w:hideMark/>
          </w:tcPr>
          <w:p w:rsidR="004603DC" w:rsidRPr="00712F8B" w:rsidRDefault="004603DC" w:rsidP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4405" w:type="dxa"/>
            <w:hideMark/>
          </w:tcPr>
          <w:p w:rsidR="004603DC" w:rsidRPr="00712F8B" w:rsidRDefault="004603DC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Всего межбюджетные трансферты </w:t>
            </w:r>
          </w:p>
        </w:tc>
        <w:tc>
          <w:tcPr>
            <w:tcW w:w="762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59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66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95" w:type="dxa"/>
            <w:hideMark/>
          </w:tcPr>
          <w:p w:rsidR="004603DC" w:rsidRPr="00712F8B" w:rsidRDefault="004603DC" w:rsidP="00D140E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44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8 359 143 359,19   </w:t>
            </w:r>
          </w:p>
        </w:tc>
        <w:tc>
          <w:tcPr>
            <w:tcW w:w="2166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 xml:space="preserve">  8 482 864 202,29   </w:t>
            </w:r>
          </w:p>
        </w:tc>
        <w:tc>
          <w:tcPr>
            <w:tcW w:w="2113" w:type="dxa"/>
            <w:hideMark/>
          </w:tcPr>
          <w:p w:rsidR="004603DC" w:rsidRPr="00712F8B" w:rsidRDefault="004603DC" w:rsidP="00D140E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12F8B">
              <w:rPr>
                <w:rFonts w:ascii="Courier New" w:hAnsi="Courier New" w:cs="Courier New"/>
                <w:b/>
                <w:sz w:val="16"/>
                <w:szCs w:val="16"/>
              </w:rPr>
              <w:t>8 093 162 128,86</w:t>
            </w:r>
          </w:p>
        </w:tc>
      </w:tr>
      <w:bookmarkEnd w:id="0"/>
    </w:tbl>
    <w:p w:rsidR="00D75CDA" w:rsidRPr="00CA43FA" w:rsidRDefault="00D75CDA" w:rsidP="00D75CDA">
      <w:pPr>
        <w:rPr>
          <w:rFonts w:ascii="Courier New" w:hAnsi="Courier New" w:cs="Courier New"/>
          <w:sz w:val="16"/>
          <w:szCs w:val="16"/>
        </w:rPr>
      </w:pPr>
    </w:p>
    <w:p w:rsidR="00D75CDA" w:rsidRDefault="00D75CDA" w:rsidP="00D75CDA"/>
    <w:p w:rsidR="00D75CDA" w:rsidRPr="007F13B5" w:rsidRDefault="00D75CDA" w:rsidP="00D7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3B5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D26B0A" w:rsidRPr="007F13B5" w:rsidRDefault="00D75CDA" w:rsidP="00D75CDA">
      <w:pPr>
        <w:rPr>
          <w:rFonts w:ascii="Times New Roman" w:hAnsi="Times New Roman" w:cs="Times New Roman"/>
          <w:sz w:val="24"/>
          <w:szCs w:val="24"/>
        </w:rPr>
      </w:pPr>
      <w:r w:rsidRPr="007F13B5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                                                                                </w:t>
      </w:r>
      <w:r w:rsidR="007F13B5" w:rsidRPr="007F13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13B5">
        <w:rPr>
          <w:rFonts w:ascii="Times New Roman" w:hAnsi="Times New Roman" w:cs="Times New Roman"/>
          <w:sz w:val="24"/>
          <w:szCs w:val="24"/>
        </w:rPr>
        <w:t xml:space="preserve">              Э.Р. Чубуева</w:t>
      </w:r>
    </w:p>
    <w:sectPr w:rsidR="00D26B0A" w:rsidRPr="007F13B5" w:rsidSect="00712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DC" w:rsidRDefault="004603DC" w:rsidP="004603DC">
      <w:pPr>
        <w:spacing w:after="0" w:line="240" w:lineRule="auto"/>
      </w:pPr>
      <w:r>
        <w:separator/>
      </w:r>
    </w:p>
  </w:endnote>
  <w:endnote w:type="continuationSeparator" w:id="0">
    <w:p w:rsidR="004603DC" w:rsidRDefault="004603DC" w:rsidP="0046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C" w:rsidRDefault="004603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C" w:rsidRDefault="004603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C" w:rsidRDefault="004603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DC" w:rsidRDefault="004603DC" w:rsidP="004603DC">
      <w:pPr>
        <w:spacing w:after="0" w:line="240" w:lineRule="auto"/>
      </w:pPr>
      <w:r>
        <w:separator/>
      </w:r>
    </w:p>
  </w:footnote>
  <w:footnote w:type="continuationSeparator" w:id="0">
    <w:p w:rsidR="004603DC" w:rsidRDefault="004603DC" w:rsidP="0046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C" w:rsidRDefault="004603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377245"/>
      <w:docPartObj>
        <w:docPartGallery w:val="Page Numbers (Top of Page)"/>
        <w:docPartUnique/>
      </w:docPartObj>
    </w:sdtPr>
    <w:sdtEndPr/>
    <w:sdtContent>
      <w:p w:rsidR="004603DC" w:rsidRDefault="004603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8B">
          <w:rPr>
            <w:noProof/>
          </w:rPr>
          <w:t>39</w:t>
        </w:r>
        <w:r>
          <w:fldChar w:fldCharType="end"/>
        </w:r>
      </w:p>
    </w:sdtContent>
  </w:sdt>
  <w:p w:rsidR="004603DC" w:rsidRDefault="004603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C" w:rsidRDefault="004603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B8"/>
    <w:rsid w:val="00416CAD"/>
    <w:rsid w:val="004603DC"/>
    <w:rsid w:val="005013B7"/>
    <w:rsid w:val="005A74DD"/>
    <w:rsid w:val="00657EB8"/>
    <w:rsid w:val="00712F8B"/>
    <w:rsid w:val="007F13B5"/>
    <w:rsid w:val="009B34EE"/>
    <w:rsid w:val="00CA43FA"/>
    <w:rsid w:val="00D140E3"/>
    <w:rsid w:val="00D26B0A"/>
    <w:rsid w:val="00D75CDA"/>
    <w:rsid w:val="00E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635D-B73F-41DD-89CE-0E20889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03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03DC"/>
    <w:rPr>
      <w:color w:val="800080"/>
      <w:u w:val="single"/>
    </w:rPr>
  </w:style>
  <w:style w:type="paragraph" w:customStyle="1" w:styleId="xl71">
    <w:name w:val="xl71"/>
    <w:basedOn w:val="a"/>
    <w:rsid w:val="004603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603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603D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74">
    <w:name w:val="xl7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75">
    <w:name w:val="xl7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i/>
      <w:i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94">
    <w:name w:val="xl9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96">
    <w:name w:val="xl9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97">
    <w:name w:val="xl9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98">
    <w:name w:val="xl9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03">
    <w:name w:val="xl10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04">
    <w:name w:val="xl10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05">
    <w:name w:val="xl10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06">
    <w:name w:val="xl10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09">
    <w:name w:val="xl10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10">
    <w:name w:val="xl11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11">
    <w:name w:val="xl11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12">
    <w:name w:val="xl11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21">
    <w:name w:val="xl12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22">
    <w:name w:val="xl12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23">
    <w:name w:val="xl12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24">
    <w:name w:val="xl12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25">
    <w:name w:val="xl125"/>
    <w:basedOn w:val="a"/>
    <w:rsid w:val="004603D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2060"/>
      <w:sz w:val="28"/>
      <w:szCs w:val="28"/>
      <w:lang w:eastAsia="ru-RU"/>
    </w:rPr>
  </w:style>
  <w:style w:type="paragraph" w:customStyle="1" w:styleId="xl128">
    <w:name w:val="xl12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30">
    <w:name w:val="xl13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38">
    <w:name w:val="xl13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39">
    <w:name w:val="xl13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40">
    <w:name w:val="xl14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41">
    <w:name w:val="xl14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43">
    <w:name w:val="xl14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44">
    <w:name w:val="xl14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8">
    <w:name w:val="xl15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64">
    <w:name w:val="xl16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65">
    <w:name w:val="xl16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68">
    <w:name w:val="xl16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69">
    <w:name w:val="xl16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71">
    <w:name w:val="xl17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72">
    <w:name w:val="xl17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73">
    <w:name w:val="xl17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2">
    <w:name w:val="xl18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83">
    <w:name w:val="xl18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5">
    <w:name w:val="xl18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6">
    <w:name w:val="xl18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7">
    <w:name w:val="xl18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8">
    <w:name w:val="xl18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89">
    <w:name w:val="xl18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16365C"/>
      <w:sz w:val="28"/>
      <w:szCs w:val="28"/>
      <w:lang w:eastAsia="ru-RU"/>
    </w:rPr>
  </w:style>
  <w:style w:type="paragraph" w:customStyle="1" w:styleId="xl190">
    <w:name w:val="xl19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16365C"/>
      <w:sz w:val="28"/>
      <w:szCs w:val="28"/>
      <w:lang w:eastAsia="ru-RU"/>
    </w:rPr>
  </w:style>
  <w:style w:type="paragraph" w:customStyle="1" w:styleId="xl191">
    <w:name w:val="xl19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16365C"/>
      <w:sz w:val="28"/>
      <w:szCs w:val="28"/>
      <w:lang w:eastAsia="ru-RU"/>
    </w:rPr>
  </w:style>
  <w:style w:type="paragraph" w:customStyle="1" w:styleId="xl192">
    <w:name w:val="xl19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16365C"/>
      <w:sz w:val="28"/>
      <w:szCs w:val="28"/>
      <w:lang w:eastAsia="ru-RU"/>
    </w:rPr>
  </w:style>
  <w:style w:type="paragraph" w:customStyle="1" w:styleId="xl193">
    <w:name w:val="xl19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16365C"/>
      <w:sz w:val="28"/>
      <w:szCs w:val="28"/>
      <w:lang w:eastAsia="ru-RU"/>
    </w:rPr>
  </w:style>
  <w:style w:type="paragraph" w:customStyle="1" w:styleId="xl194">
    <w:name w:val="xl19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2060"/>
      <w:sz w:val="28"/>
      <w:szCs w:val="28"/>
      <w:lang w:eastAsia="ru-RU"/>
    </w:rPr>
  </w:style>
  <w:style w:type="paragraph" w:customStyle="1" w:styleId="xl195">
    <w:name w:val="xl19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2060"/>
      <w:sz w:val="28"/>
      <w:szCs w:val="28"/>
      <w:lang w:eastAsia="ru-RU"/>
    </w:rPr>
  </w:style>
  <w:style w:type="paragraph" w:customStyle="1" w:styleId="xl196">
    <w:name w:val="xl19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197">
    <w:name w:val="xl19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98">
    <w:name w:val="xl19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199">
    <w:name w:val="xl19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200">
    <w:name w:val="xl20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01">
    <w:name w:val="xl20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FF0000"/>
      <w:sz w:val="28"/>
      <w:szCs w:val="28"/>
      <w:lang w:eastAsia="ru-RU"/>
    </w:rPr>
  </w:style>
  <w:style w:type="paragraph" w:customStyle="1" w:styleId="xl203">
    <w:name w:val="xl203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207">
    <w:name w:val="xl207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xl208">
    <w:name w:val="xl208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xl209">
    <w:name w:val="xl209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2060"/>
      <w:sz w:val="28"/>
      <w:szCs w:val="28"/>
      <w:lang w:eastAsia="ru-RU"/>
    </w:rPr>
  </w:style>
  <w:style w:type="paragraph" w:customStyle="1" w:styleId="xl210">
    <w:name w:val="xl210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460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3DC"/>
  </w:style>
  <w:style w:type="paragraph" w:styleId="a8">
    <w:name w:val="footer"/>
    <w:basedOn w:val="a"/>
    <w:link w:val="a9"/>
    <w:uiPriority w:val="99"/>
    <w:unhideWhenUsed/>
    <w:rsid w:val="0046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15113</Words>
  <Characters>86148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12</cp:revision>
  <dcterms:created xsi:type="dcterms:W3CDTF">2021-03-02T09:28:00Z</dcterms:created>
  <dcterms:modified xsi:type="dcterms:W3CDTF">2021-03-24T15:00:00Z</dcterms:modified>
</cp:coreProperties>
</file>